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3A60E" w14:textId="0FB7F462" w:rsidR="00043DB7" w:rsidRPr="007B0F2E" w:rsidRDefault="00043DB7" w:rsidP="00043DB7">
      <w:pPr>
        <w:jc w:val="center"/>
        <w:rPr>
          <w:b/>
          <w:u w:val="single"/>
        </w:rPr>
      </w:pPr>
      <w:r w:rsidRPr="007B0F2E">
        <w:rPr>
          <w:b/>
          <w:u w:val="single"/>
        </w:rPr>
        <w:t>Délibération portant adhésion et approbation des statuts du syndicat mixte e-Collectivités</w:t>
      </w:r>
    </w:p>
    <w:p w14:paraId="19565CF3" w14:textId="77777777" w:rsidR="00043DB7" w:rsidRDefault="00043DB7" w:rsidP="00043DB7"/>
    <w:p w14:paraId="376B59DF" w14:textId="77777777" w:rsidR="00F64025" w:rsidRDefault="00043DB7" w:rsidP="00F64025">
      <w:pPr>
        <w:shd w:val="clear" w:color="auto" w:fill="FFFFFF"/>
        <w:ind w:left="5" w:right="14"/>
        <w:jc w:val="both"/>
      </w:pPr>
      <w:r w:rsidRPr="00043DB7">
        <w:t>Dans le cadre du développement des procédures de dématérialisation</w:t>
      </w:r>
      <w:r>
        <w:t xml:space="preserve"> </w:t>
      </w:r>
      <w:r w:rsidRPr="00043DB7">
        <w:t>et des usages numériques dans les collectivités, le syndicat</w:t>
      </w:r>
      <w:r>
        <w:t xml:space="preserve"> </w:t>
      </w:r>
      <w:r w:rsidRPr="00043DB7">
        <w:t>mixte e-Collectivités a été créé par arrêté préfectoral le 1</w:t>
      </w:r>
      <w:r w:rsidRPr="00043DB7">
        <w:rPr>
          <w:vertAlign w:val="superscript"/>
        </w:rPr>
        <w:t>er</w:t>
      </w:r>
      <w:r>
        <w:t xml:space="preserve"> </w:t>
      </w:r>
      <w:r w:rsidRPr="00043DB7">
        <w:t xml:space="preserve">janvier 2014. </w:t>
      </w:r>
    </w:p>
    <w:p w14:paraId="0C7E12D5" w14:textId="0C87238C" w:rsidR="00F64025" w:rsidRDefault="00F64025" w:rsidP="00F64025">
      <w:pPr>
        <w:shd w:val="clear" w:color="auto" w:fill="FFFFFF"/>
        <w:ind w:left="5" w:right="14"/>
        <w:jc w:val="both"/>
      </w:pPr>
      <w:r>
        <w:t>Le syndicat mixte régional e-Collectivités, opérateur public de services numériques, est une structure dédiée au développement de l'administration électronique et à la transformation numérique des collectivités territoriales de la région Pays de la Loire.</w:t>
      </w:r>
    </w:p>
    <w:p w14:paraId="5ED0D836" w14:textId="4598A851" w:rsidR="00F64025" w:rsidRPr="00E5451A" w:rsidRDefault="00E5451A" w:rsidP="00E5451A">
      <w:pPr>
        <w:jc w:val="both"/>
      </w:pPr>
      <w:r w:rsidRPr="00E5451A">
        <w:t>Le syndicat a pour but d’accompagner les collectivités dans ces domaines, de mettre à leur disposition des moyens et des solutions techniques adaptés, de mutualiser les coûts de développement et de maintenance, d’assurer un niveau d’expertise propre à garantir la sécurité, la fiabilité et la pérennité des solutions mises en œuvre</w:t>
      </w:r>
    </w:p>
    <w:p w14:paraId="2E63881A" w14:textId="77777777" w:rsidR="00E5451A" w:rsidRPr="00E5451A" w:rsidRDefault="00E5451A" w:rsidP="00E5451A">
      <w:pPr>
        <w:jc w:val="both"/>
      </w:pPr>
      <w:r w:rsidRPr="00E5451A">
        <w:t>Le syndicat est un outil de regroupement institutionnel de moyens des collectivités adhérentes.</w:t>
      </w:r>
    </w:p>
    <w:p w14:paraId="36CD296A" w14:textId="5139AB69" w:rsidR="00E5451A" w:rsidRPr="00E5451A" w:rsidRDefault="00E5451A" w:rsidP="00E5451A">
      <w:pPr>
        <w:jc w:val="both"/>
      </w:pPr>
      <w:r w:rsidRPr="00E5451A">
        <w:t xml:space="preserve">Le </w:t>
      </w:r>
      <w:r>
        <w:t>s</w:t>
      </w:r>
      <w:r w:rsidRPr="00E5451A">
        <w:t xml:space="preserve">yndicat mixte pourra mettre en place différents services accessibles à tous les adhérents du syndicat dans le cadre de l’activité générale du syndicat définie par </w:t>
      </w:r>
      <w:r>
        <w:t>ses</w:t>
      </w:r>
      <w:r w:rsidRPr="00E5451A">
        <w:t xml:space="preserve"> statuts.</w:t>
      </w:r>
      <w:r>
        <w:t xml:space="preserve"> </w:t>
      </w:r>
      <w:r w:rsidRPr="00E5451A">
        <w:t>Il est chargé, notamment, de mener toutes réflexions utiles au développement des outils et des usages numériques dans les collectivités et les établissements publics adhérents. A cet égard, il exerce une veille juridique et technologique afin d’identifier les outils et les usages les plus pertinents. Il réalise les études nécessaires au déploiement des solutions mutualisées. Il mène des actions d’information et de formation permettant aux élus des structures adhérentes, et à leurs collaborateurs, de comprendre et maîtriser les solutions mises en œuvre.</w:t>
      </w:r>
    </w:p>
    <w:p w14:paraId="4B87FF21" w14:textId="2239A011" w:rsidR="00E5451A" w:rsidRPr="00E5451A" w:rsidRDefault="00E5451A" w:rsidP="00E5451A">
      <w:pPr>
        <w:jc w:val="both"/>
      </w:pPr>
      <w:r w:rsidRPr="00E5451A">
        <w:t xml:space="preserve">Le </w:t>
      </w:r>
      <w:r>
        <w:t>s</w:t>
      </w:r>
      <w:r w:rsidRPr="00E5451A">
        <w:t xml:space="preserve">yndicat favorise l’accès aux services et usages numériques à l’ensemble de ses membres en développant des outils mutualisés, notamment la mise en place d’une plateforme </w:t>
      </w:r>
      <w:r w:rsidR="007E2690">
        <w:t>d’administration électronique</w:t>
      </w:r>
      <w:r w:rsidRPr="00E5451A">
        <w:t xml:space="preserve"> permettant entre autres la télétransmission des actes au contrôle de légalité, les échanges numérisés entre les collectivités et les établissements publics avec les trésoreries, la mise en œuvre de la signature et du parapheur électronique, la dématérialisation des marchés publics, et autres.</w:t>
      </w:r>
    </w:p>
    <w:p w14:paraId="0903A162" w14:textId="77777777" w:rsidR="00E5451A" w:rsidRPr="00E5451A" w:rsidRDefault="00E5451A" w:rsidP="00E5451A">
      <w:pPr>
        <w:jc w:val="both"/>
      </w:pPr>
      <w:r w:rsidRPr="00E5451A">
        <w:t>Le syndicat pourra développer des solutions informatiques génériques et pourra en outre rechercher et mettre en œuvre des solutions informatiques métiers susceptibles d’intéresser ses adhérents. Le syndicat pourra également proposer des solutions matérielles et logicielles en rapport avec l’objet du syndicat.</w:t>
      </w:r>
    </w:p>
    <w:p w14:paraId="666DE54C" w14:textId="6EBCC657" w:rsidR="00E5451A" w:rsidRPr="00E5451A" w:rsidRDefault="00E5451A" w:rsidP="00E5451A">
      <w:pPr>
        <w:jc w:val="both"/>
      </w:pPr>
      <w:r w:rsidRPr="00E5451A">
        <w:t xml:space="preserve">Le </w:t>
      </w:r>
      <w:r>
        <w:t>s</w:t>
      </w:r>
      <w:r w:rsidRPr="00E5451A">
        <w:t xml:space="preserve">yndicat peut également être coordonnateur de groupements de commandes publiques se rattachant à son objet, dans tous les domaines ci-dessus évoqués, ou correspondant à des besoins communs au </w:t>
      </w:r>
      <w:r>
        <w:t>s</w:t>
      </w:r>
      <w:r w:rsidRPr="00E5451A">
        <w:t>yndicat et à ses membres, notamment en matière de fourniture de certificat de signature électronique, et autres.</w:t>
      </w:r>
    </w:p>
    <w:p w14:paraId="4A4901E2" w14:textId="290F8AC0" w:rsidR="00E5451A" w:rsidRPr="00E5451A" w:rsidRDefault="00E5451A" w:rsidP="00E5451A">
      <w:pPr>
        <w:jc w:val="both"/>
      </w:pPr>
      <w:r w:rsidRPr="00E5451A">
        <w:t xml:space="preserve">Le </w:t>
      </w:r>
      <w:r>
        <w:t>s</w:t>
      </w:r>
      <w:r w:rsidRPr="00E5451A">
        <w:t xml:space="preserve">yndicat peut aussi intervenir comme centrale d’achat au profit de ses membres adhérents pour toute catégorie d’achat ou de commande publique se rattachant aux domaines d’activités de ses compétences statutaires, notamment en matière de télécommunication, </w:t>
      </w:r>
      <w:r w:rsidR="007E2690">
        <w:t xml:space="preserve">école numérique </w:t>
      </w:r>
      <w:r w:rsidRPr="00E5451A">
        <w:t>et autres.</w:t>
      </w:r>
    </w:p>
    <w:p w14:paraId="618DFF23" w14:textId="77777777" w:rsidR="00E5451A" w:rsidRPr="00E5451A" w:rsidRDefault="00E5451A" w:rsidP="00E5451A">
      <w:pPr>
        <w:jc w:val="both"/>
      </w:pPr>
    </w:p>
    <w:p w14:paraId="13431E8F" w14:textId="794EAFB1" w:rsidR="00E5451A" w:rsidRPr="002D6528" w:rsidRDefault="00E5451A" w:rsidP="00E5451A">
      <w:pPr>
        <w:jc w:val="both"/>
      </w:pPr>
      <w:r w:rsidRPr="00E5451A">
        <w:t xml:space="preserve">Le </w:t>
      </w:r>
      <w:r w:rsidR="002D6528">
        <w:t>s</w:t>
      </w:r>
      <w:r w:rsidRPr="00E5451A">
        <w:t xml:space="preserve">yndicat mixte peut également intervenir pour le compte de ses membres ou, de façon accessoire, pour le compte de tiers </w:t>
      </w:r>
      <w:proofErr w:type="gramStart"/>
      <w:r w:rsidRPr="00E5451A">
        <w:t>non membres</w:t>
      </w:r>
      <w:proofErr w:type="gramEnd"/>
      <w:r w:rsidRPr="00E5451A">
        <w:t xml:space="preserve">, notamment sous forme de réalisation d’études, de prestations de services, de missions d’assistance ou de mise à disposition des solutions proposées par le syndicat, dans le respect de la législation applicable, dès lors que ces interventions portent sur un objet se rattachant aux missions statutaires du </w:t>
      </w:r>
      <w:r w:rsidR="002D6528">
        <w:t>s</w:t>
      </w:r>
      <w:r w:rsidRPr="00E5451A">
        <w:t>yndicat mixte.</w:t>
      </w:r>
    </w:p>
    <w:p w14:paraId="1B881C3F" w14:textId="31152542" w:rsidR="00043DB7" w:rsidRDefault="00043DB7" w:rsidP="00E5451A">
      <w:pPr>
        <w:jc w:val="both"/>
      </w:pPr>
      <w:r w:rsidRPr="00043DB7">
        <w:t>Cet</w:t>
      </w:r>
      <w:r>
        <w:t xml:space="preserve"> </w:t>
      </w:r>
      <w:r w:rsidRPr="00043DB7">
        <w:t>établissement public permet :</w:t>
      </w:r>
    </w:p>
    <w:p w14:paraId="4FB06F15" w14:textId="0D146836" w:rsidR="00043DB7" w:rsidRDefault="00043DB7" w:rsidP="00043DB7">
      <w:pPr>
        <w:pStyle w:val="Paragraphedeliste"/>
        <w:numPr>
          <w:ilvl w:val="0"/>
          <w:numId w:val="1"/>
        </w:numPr>
        <w:jc w:val="both"/>
      </w:pPr>
      <w:proofErr w:type="gramStart"/>
      <w:r w:rsidRPr="00043DB7">
        <w:t>d’éviter</w:t>
      </w:r>
      <w:proofErr w:type="gramEnd"/>
      <w:r w:rsidRPr="00043DB7">
        <w:t xml:space="preserve"> toute fracture numérique entre les collectivités d</w:t>
      </w:r>
      <w:r w:rsidR="00E5451A">
        <w:t xml:space="preserve">e la région </w:t>
      </w:r>
      <w:r w:rsidRPr="00043DB7">
        <w:t xml:space="preserve">et d’avancer d’un même pas pour mettre à profit les </w:t>
      </w:r>
      <w:r w:rsidR="00E5451A">
        <w:t>possibilités du numérique</w:t>
      </w:r>
      <w:r w:rsidRPr="00043DB7">
        <w:t>,</w:t>
      </w:r>
    </w:p>
    <w:p w14:paraId="3EA25C6F" w14:textId="618ABE08" w:rsidR="00043DB7" w:rsidRDefault="00043DB7" w:rsidP="00043DB7">
      <w:pPr>
        <w:pStyle w:val="Paragraphedeliste"/>
        <w:numPr>
          <w:ilvl w:val="0"/>
          <w:numId w:val="1"/>
        </w:numPr>
        <w:jc w:val="both"/>
      </w:pPr>
      <w:proofErr w:type="gramStart"/>
      <w:r w:rsidRPr="00043DB7">
        <w:t>de</w:t>
      </w:r>
      <w:proofErr w:type="gramEnd"/>
      <w:r w:rsidRPr="00043DB7">
        <w:t xml:space="preserve"> garantir une gestion plus performante, une sécurisation des systèmes</w:t>
      </w:r>
      <w:r w:rsidR="00E5451A">
        <w:t xml:space="preserve"> d’information</w:t>
      </w:r>
      <w:r w:rsidRPr="00043DB7">
        <w:t>, une plus grande célérité dans les échanges et une relation plus efficace avec les citoyens,</w:t>
      </w:r>
    </w:p>
    <w:p w14:paraId="67DFE7C2" w14:textId="45D32B32" w:rsidR="00E5451A" w:rsidRPr="002D6528" w:rsidRDefault="00043DB7" w:rsidP="00E5451A">
      <w:pPr>
        <w:pStyle w:val="Paragraphedeliste"/>
        <w:numPr>
          <w:ilvl w:val="0"/>
          <w:numId w:val="1"/>
        </w:numPr>
        <w:jc w:val="both"/>
      </w:pPr>
      <w:proofErr w:type="gramStart"/>
      <w:r>
        <w:t>d</w:t>
      </w:r>
      <w:r w:rsidRPr="00043DB7">
        <w:t>e</w:t>
      </w:r>
      <w:proofErr w:type="gramEnd"/>
      <w:r w:rsidRPr="00043DB7">
        <w:t xml:space="preserve"> réaliser des économies d’échelle et de mutualiser</w:t>
      </w:r>
      <w:r>
        <w:t xml:space="preserve"> </w:t>
      </w:r>
      <w:r w:rsidRPr="00043DB7">
        <w:t>les solutions,</w:t>
      </w:r>
      <w:r>
        <w:t xml:space="preserve"> </w:t>
      </w:r>
      <w:r w:rsidRPr="00043DB7">
        <w:t>les études et l’expertise nécessaires à la conduite de ce type de projets innovants.</w:t>
      </w:r>
      <w:r>
        <w:t xml:space="preserve"> </w:t>
      </w:r>
    </w:p>
    <w:p w14:paraId="0446E88E" w14:textId="512CF714" w:rsidR="00043DB7" w:rsidRDefault="00E5451A" w:rsidP="00043DB7">
      <w:pPr>
        <w:jc w:val="both"/>
      </w:pPr>
      <w:r w:rsidRPr="002D6528">
        <w:t>Les modalités d’accès aux différents services mis en place par le syndicat dans le cadre de son activité sont définies par le comité syndical.</w:t>
      </w:r>
    </w:p>
    <w:p w14:paraId="2F544310" w14:textId="544ABD64" w:rsidR="00043DB7" w:rsidRDefault="00043DB7" w:rsidP="00043DB7">
      <w:pPr>
        <w:jc w:val="both"/>
      </w:pPr>
      <w:r w:rsidRPr="00043DB7">
        <w:t>Concernant la représentation au comité syndical, les statuts prévoient la répartition suivante</w:t>
      </w:r>
      <w:r w:rsidR="007E2690">
        <w:t xml:space="preserve"> </w:t>
      </w:r>
      <w:r w:rsidRPr="00043DB7">
        <w:t>:</w:t>
      </w:r>
    </w:p>
    <w:p w14:paraId="4E9D8E7C" w14:textId="7CAC34E2" w:rsidR="00043DB7" w:rsidRDefault="00043DB7" w:rsidP="00043DB7">
      <w:pPr>
        <w:pStyle w:val="Paragraphedeliste"/>
        <w:numPr>
          <w:ilvl w:val="0"/>
          <w:numId w:val="2"/>
        </w:numPr>
        <w:jc w:val="both"/>
      </w:pPr>
      <w:r w:rsidRPr="00043DB7">
        <w:t xml:space="preserve">Communes / </w:t>
      </w:r>
      <w:r w:rsidR="002D6528">
        <w:t>1</w:t>
      </w:r>
      <w:r w:rsidRPr="00043DB7">
        <w:t>0 délégués</w:t>
      </w:r>
    </w:p>
    <w:p w14:paraId="0D700471" w14:textId="76A63A81" w:rsidR="00043DB7" w:rsidRDefault="00043DB7" w:rsidP="00043DB7">
      <w:pPr>
        <w:pStyle w:val="Paragraphedeliste"/>
        <w:numPr>
          <w:ilvl w:val="0"/>
          <w:numId w:val="2"/>
        </w:numPr>
        <w:jc w:val="both"/>
      </w:pPr>
      <w:r w:rsidRPr="00043DB7">
        <w:t>Communautés de communes et d’agglomération</w:t>
      </w:r>
      <w:r w:rsidR="002D6528">
        <w:t xml:space="preserve"> </w:t>
      </w:r>
      <w:r w:rsidRPr="00043DB7">
        <w:t xml:space="preserve">/ </w:t>
      </w:r>
      <w:r w:rsidR="002D6528">
        <w:t>4</w:t>
      </w:r>
      <w:r w:rsidRPr="00043DB7">
        <w:t xml:space="preserve"> délégués</w:t>
      </w:r>
    </w:p>
    <w:p w14:paraId="1D670AEA" w14:textId="197DDB70" w:rsidR="00043DB7" w:rsidRDefault="00043DB7" w:rsidP="00043DB7">
      <w:pPr>
        <w:pStyle w:val="Paragraphedeliste"/>
        <w:numPr>
          <w:ilvl w:val="0"/>
          <w:numId w:val="2"/>
        </w:numPr>
        <w:jc w:val="both"/>
      </w:pPr>
      <w:r w:rsidRPr="00043DB7">
        <w:t>Syndicats de communes</w:t>
      </w:r>
      <w:r w:rsidR="002D6528">
        <w:t>, syndicats mixtes</w:t>
      </w:r>
      <w:r w:rsidRPr="00043DB7">
        <w:t xml:space="preserve"> et </w:t>
      </w:r>
      <w:r w:rsidR="002D6528">
        <w:t xml:space="preserve">autres </w:t>
      </w:r>
      <w:r w:rsidRPr="00043DB7">
        <w:t>établissements publics locaux</w:t>
      </w:r>
      <w:r w:rsidR="002D6528">
        <w:t xml:space="preserve"> </w:t>
      </w:r>
      <w:r w:rsidRPr="00043DB7">
        <w:t xml:space="preserve">/ </w:t>
      </w:r>
      <w:r w:rsidR="002D6528">
        <w:t>2</w:t>
      </w:r>
      <w:r w:rsidRPr="00043DB7">
        <w:t xml:space="preserve"> délégués</w:t>
      </w:r>
    </w:p>
    <w:p w14:paraId="347DCAD1" w14:textId="3BEA9BD2" w:rsidR="00043DB7" w:rsidRDefault="002D6528" w:rsidP="00043DB7">
      <w:pPr>
        <w:pStyle w:val="Paragraphedeliste"/>
        <w:numPr>
          <w:ilvl w:val="0"/>
          <w:numId w:val="2"/>
        </w:numPr>
        <w:jc w:val="both"/>
      </w:pPr>
      <w:r>
        <w:t>S</w:t>
      </w:r>
      <w:r w:rsidRPr="002D6528">
        <w:t>yndicats de communes, syndicats mixtes et établissements publics couvrant en totalité le périmètre d’un département ou de la région</w:t>
      </w:r>
      <w:r>
        <w:t xml:space="preserve"> </w:t>
      </w:r>
      <w:r w:rsidR="00043DB7" w:rsidRPr="00043DB7">
        <w:t xml:space="preserve">/ </w:t>
      </w:r>
      <w:r>
        <w:t>4</w:t>
      </w:r>
      <w:r w:rsidR="00043DB7" w:rsidRPr="00043DB7">
        <w:t xml:space="preserve"> délégués</w:t>
      </w:r>
    </w:p>
    <w:p w14:paraId="58DA94CF" w14:textId="7CEDD56C" w:rsidR="00043DB7" w:rsidRDefault="002D6528" w:rsidP="00043DB7">
      <w:pPr>
        <w:pStyle w:val="Paragraphedeliste"/>
        <w:numPr>
          <w:ilvl w:val="0"/>
          <w:numId w:val="2"/>
        </w:numPr>
        <w:jc w:val="both"/>
      </w:pPr>
      <w:r>
        <w:t>Départements</w:t>
      </w:r>
      <w:r w:rsidR="00043DB7" w:rsidRPr="00043DB7">
        <w:t xml:space="preserve"> / </w:t>
      </w:r>
      <w:r>
        <w:t>1</w:t>
      </w:r>
      <w:r w:rsidR="00043DB7" w:rsidRPr="00043DB7">
        <w:t xml:space="preserve"> délégué</w:t>
      </w:r>
    </w:p>
    <w:p w14:paraId="548B9DB8" w14:textId="127D8983" w:rsidR="00043DB7" w:rsidRDefault="002D6528" w:rsidP="00043DB7">
      <w:pPr>
        <w:pStyle w:val="Paragraphedeliste"/>
        <w:numPr>
          <w:ilvl w:val="0"/>
          <w:numId w:val="2"/>
        </w:numPr>
        <w:jc w:val="both"/>
      </w:pPr>
      <w:r>
        <w:t xml:space="preserve">Région </w:t>
      </w:r>
      <w:r w:rsidR="00043DB7" w:rsidRPr="00043DB7">
        <w:t xml:space="preserve">/ </w:t>
      </w:r>
      <w:r>
        <w:t>1</w:t>
      </w:r>
      <w:r w:rsidR="00043DB7" w:rsidRPr="00043DB7">
        <w:t xml:space="preserve"> délégué</w:t>
      </w:r>
    </w:p>
    <w:p w14:paraId="0B2E717E" w14:textId="77777777" w:rsidR="00043DB7" w:rsidRDefault="00043DB7" w:rsidP="00043DB7">
      <w:pPr>
        <w:jc w:val="both"/>
      </w:pPr>
    </w:p>
    <w:p w14:paraId="0FC4937E" w14:textId="2A66BC3C" w:rsidR="00043DB7" w:rsidRDefault="00043DB7" w:rsidP="00043DB7">
      <w:pPr>
        <w:jc w:val="both"/>
      </w:pPr>
      <w:r w:rsidRPr="00043DB7">
        <w:t>Compte tenu de l’intérêt pour la</w:t>
      </w:r>
      <w:proofErr w:type="gramStart"/>
      <w:r w:rsidRPr="00043DB7">
        <w:t xml:space="preserve"> «commune</w:t>
      </w:r>
      <w:proofErr w:type="gramEnd"/>
      <w:r w:rsidRPr="00043DB7">
        <w:t xml:space="preserve"> –communauté de communes –syndicat –autres</w:t>
      </w:r>
      <w:r>
        <w:t xml:space="preserve"> </w:t>
      </w:r>
      <w:r w:rsidRPr="00043DB7">
        <w:t>établissements» d’adhérer au syndicat mixte e-Collectivités pour la mise en œuvre de</w:t>
      </w:r>
      <w:r w:rsidR="002D6528">
        <w:t>s projets numériques</w:t>
      </w:r>
      <w:r w:rsidRPr="00043DB7">
        <w:t>, Le «Maire –Président» vous invite à adopter les statuts joints à la présente délibération, et d’adhérer ainsi à la structure.</w:t>
      </w:r>
    </w:p>
    <w:p w14:paraId="035AFC67" w14:textId="77777777" w:rsidR="00043DB7" w:rsidRDefault="00043DB7" w:rsidP="00043DB7">
      <w:pPr>
        <w:jc w:val="both"/>
      </w:pPr>
      <w:r w:rsidRPr="00043DB7">
        <w:t>Le «Conseil Municipal –Conseil Communautaire –Comité Syndical –Conseil d’Administration», après en avoir délibéré:</w:t>
      </w:r>
    </w:p>
    <w:p w14:paraId="5491B4AA" w14:textId="1AC79798" w:rsidR="00043DB7" w:rsidRDefault="00043DB7" w:rsidP="00043DB7">
      <w:pPr>
        <w:pStyle w:val="Paragraphedeliste"/>
        <w:numPr>
          <w:ilvl w:val="0"/>
          <w:numId w:val="3"/>
        </w:numPr>
        <w:jc w:val="both"/>
      </w:pPr>
      <w:r w:rsidRPr="00043DB7">
        <w:t>Adopte</w:t>
      </w:r>
      <w:r>
        <w:t xml:space="preserve"> </w:t>
      </w:r>
      <w:r w:rsidRPr="00043DB7">
        <w:t>les statuts du syndicat mixte ouvert à la carte dénommé «</w:t>
      </w:r>
      <w:r w:rsidR="002D6528">
        <w:t xml:space="preserve"> </w:t>
      </w:r>
      <w:r w:rsidRPr="00043DB7">
        <w:t>e-Collectivités »</w:t>
      </w:r>
    </w:p>
    <w:p w14:paraId="74CCAEE7" w14:textId="77777777" w:rsidR="00043DB7" w:rsidRDefault="00043DB7" w:rsidP="00043DB7">
      <w:pPr>
        <w:pStyle w:val="Paragraphedeliste"/>
        <w:numPr>
          <w:ilvl w:val="0"/>
          <w:numId w:val="3"/>
        </w:numPr>
        <w:jc w:val="both"/>
      </w:pPr>
      <w:r w:rsidRPr="00043DB7">
        <w:t>Décide d’adhérer à cette structure</w:t>
      </w:r>
    </w:p>
    <w:p w14:paraId="6B5EC941" w14:textId="77777777" w:rsidR="009A7375" w:rsidRDefault="00043DB7" w:rsidP="00043DB7">
      <w:pPr>
        <w:pStyle w:val="Paragraphedeliste"/>
        <w:numPr>
          <w:ilvl w:val="0"/>
          <w:numId w:val="3"/>
        </w:numPr>
        <w:jc w:val="both"/>
      </w:pPr>
      <w:r w:rsidRPr="00043DB7">
        <w:t>Autorise «le Maire-le Président»</w:t>
      </w:r>
      <w:r>
        <w:t xml:space="preserve"> </w:t>
      </w:r>
      <w:r w:rsidRPr="00043DB7">
        <w:t>à signer tous documents nécessaires à la mise en œu</w:t>
      </w:r>
      <w:r>
        <w:t>vre de ce projet</w:t>
      </w:r>
    </w:p>
    <w:sectPr w:rsidR="009A7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901BC"/>
    <w:multiLevelType w:val="hybridMultilevel"/>
    <w:tmpl w:val="64081234"/>
    <w:lvl w:ilvl="0" w:tplc="D19286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890E5F"/>
    <w:multiLevelType w:val="hybridMultilevel"/>
    <w:tmpl w:val="0E9CBD4C"/>
    <w:lvl w:ilvl="0" w:tplc="D19286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225B16"/>
    <w:multiLevelType w:val="hybridMultilevel"/>
    <w:tmpl w:val="47ACFF0A"/>
    <w:lvl w:ilvl="0" w:tplc="D19286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DB7"/>
    <w:rsid w:val="00043DB7"/>
    <w:rsid w:val="002D6528"/>
    <w:rsid w:val="00456CD9"/>
    <w:rsid w:val="007B0F2E"/>
    <w:rsid w:val="007E2690"/>
    <w:rsid w:val="009A7375"/>
    <w:rsid w:val="00B60466"/>
    <w:rsid w:val="00E5451A"/>
    <w:rsid w:val="00F640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C1E3"/>
  <w15:docId w15:val="{0AD3F512-212F-48C1-B89E-63CE9629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3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669810">
      <w:bodyDiv w:val="1"/>
      <w:marLeft w:val="0"/>
      <w:marRight w:val="0"/>
      <w:marTop w:val="0"/>
      <w:marBottom w:val="0"/>
      <w:divBdr>
        <w:top w:val="none" w:sz="0" w:space="0" w:color="auto"/>
        <w:left w:val="none" w:sz="0" w:space="0" w:color="auto"/>
        <w:bottom w:val="none" w:sz="0" w:space="0" w:color="auto"/>
        <w:right w:val="none" w:sz="0" w:space="0" w:color="auto"/>
      </w:divBdr>
    </w:div>
    <w:div w:id="376049592">
      <w:bodyDiv w:val="1"/>
      <w:marLeft w:val="0"/>
      <w:marRight w:val="0"/>
      <w:marTop w:val="0"/>
      <w:marBottom w:val="0"/>
      <w:divBdr>
        <w:top w:val="none" w:sz="0" w:space="0" w:color="auto"/>
        <w:left w:val="none" w:sz="0" w:space="0" w:color="auto"/>
        <w:bottom w:val="none" w:sz="0" w:space="0" w:color="auto"/>
        <w:right w:val="none" w:sz="0" w:space="0" w:color="auto"/>
      </w:divBdr>
    </w:div>
    <w:div w:id="415638059">
      <w:bodyDiv w:val="1"/>
      <w:marLeft w:val="0"/>
      <w:marRight w:val="0"/>
      <w:marTop w:val="0"/>
      <w:marBottom w:val="0"/>
      <w:divBdr>
        <w:top w:val="none" w:sz="0" w:space="0" w:color="auto"/>
        <w:left w:val="none" w:sz="0" w:space="0" w:color="auto"/>
        <w:bottom w:val="none" w:sz="0" w:space="0" w:color="auto"/>
        <w:right w:val="none" w:sz="0" w:space="0" w:color="auto"/>
      </w:divBdr>
    </w:div>
    <w:div w:id="1092816997">
      <w:bodyDiv w:val="1"/>
      <w:marLeft w:val="0"/>
      <w:marRight w:val="0"/>
      <w:marTop w:val="0"/>
      <w:marBottom w:val="0"/>
      <w:divBdr>
        <w:top w:val="none" w:sz="0" w:space="0" w:color="auto"/>
        <w:left w:val="none" w:sz="0" w:space="0" w:color="auto"/>
        <w:bottom w:val="none" w:sz="0" w:space="0" w:color="auto"/>
        <w:right w:val="none" w:sz="0" w:space="0" w:color="auto"/>
      </w:divBdr>
    </w:div>
    <w:div w:id="123536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4529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cecilia.penhouet</dc:creator>
  <cp:lastModifiedBy>Cédric MACAUD - e-Collectivités</cp:lastModifiedBy>
  <cp:revision>2</cp:revision>
  <dcterms:created xsi:type="dcterms:W3CDTF">2020-10-16T15:16:00Z</dcterms:created>
  <dcterms:modified xsi:type="dcterms:W3CDTF">2020-10-16T15:16:00Z</dcterms:modified>
</cp:coreProperties>
</file>